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86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6BAC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中南林业科技大学高校教师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系列（含实验技术）高级职称评审专家推荐表</w:t>
      </w:r>
    </w:p>
    <w:tbl>
      <w:tblPr>
        <w:tblStyle w:val="4"/>
        <w:tblW w:w="95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364"/>
        <w:gridCol w:w="579"/>
        <w:gridCol w:w="1289"/>
        <w:gridCol w:w="1693"/>
        <w:gridCol w:w="1416"/>
        <w:gridCol w:w="1878"/>
      </w:tblGrid>
      <w:tr w14:paraId="15BC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A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C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F6E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E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7B31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1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7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43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E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E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25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A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E9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3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F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BAE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E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6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现从事专业年限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0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8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3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4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79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推荐担任何学科</w:t>
            </w:r>
          </w:p>
          <w:p w14:paraId="04F9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评审专家</w:t>
            </w:r>
          </w:p>
        </w:tc>
        <w:tc>
          <w:tcPr>
            <w:tcW w:w="6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D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C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5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（手机）号码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4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17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</w:p>
          <w:p w14:paraId="6B73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3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706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B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参加过何学术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团体任何职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D0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7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E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主要论著业绩成果</w:t>
            </w:r>
          </w:p>
        </w:tc>
        <w:tc>
          <w:tcPr>
            <w:tcW w:w="82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15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A7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1.主持课题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项（其中国家级课题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项，省部级课题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项，市厅级课题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项）。</w:t>
            </w:r>
          </w:p>
          <w:p w14:paraId="5E50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2.发表论文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篇（其中被SCI、EI 、SSCI、A&amp;HCI收录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篇，CSCD或CSSCI核心库来源期刊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篇，其它核心期刊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篇，一般期刊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篇。</w:t>
            </w:r>
          </w:p>
          <w:p w14:paraId="4DB0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3.编写教材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部（其中主编教材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部，参编教材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部）。</w:t>
            </w:r>
          </w:p>
          <w:p w14:paraId="2F41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4.出版专著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部。</w:t>
            </w:r>
          </w:p>
          <w:p w14:paraId="066BF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5.其他：</w:t>
            </w:r>
          </w:p>
        </w:tc>
      </w:tr>
      <w:tr w14:paraId="4295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29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97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院（部）</w:t>
            </w:r>
          </w:p>
          <w:p w14:paraId="0E4CF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821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9E0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314669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FAA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99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5D8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FD1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负责人签名：</w:t>
            </w:r>
          </w:p>
          <w:p w14:paraId="4532A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月    日</w:t>
            </w:r>
          </w:p>
          <w:p w14:paraId="2CB52506">
            <w:pPr>
              <w:ind w:firstLine="5280" w:firstLineChars="2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</w:tr>
      <w:tr w14:paraId="19A9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CD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  <w:p w14:paraId="3489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职改办</w:t>
            </w:r>
          </w:p>
          <w:p w14:paraId="271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219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70C81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26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经职改办审核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同志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符合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高校教师（含实验技术）系列高级职称评审专家条件，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日-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进行了公示，公示结果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无异议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101F96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6760E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4663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负责人签名：</w:t>
            </w:r>
          </w:p>
          <w:p w14:paraId="278F2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 月    日</w:t>
            </w:r>
          </w:p>
          <w:p w14:paraId="30CD3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  <w:p w14:paraId="6A8C0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9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学校职改领导小组意见</w:t>
            </w:r>
          </w:p>
        </w:tc>
        <w:tc>
          <w:tcPr>
            <w:tcW w:w="82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74E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D5B3B1">
            <w:pPr>
              <w:pStyle w:val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25AEE4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9FD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签名：</w:t>
            </w:r>
          </w:p>
          <w:p w14:paraId="4488E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年   月   日</w:t>
            </w:r>
          </w:p>
          <w:p w14:paraId="58070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（公章）</w:t>
            </w:r>
          </w:p>
        </w:tc>
      </w:tr>
    </w:tbl>
    <w:p w14:paraId="32A76C8A">
      <w:r>
        <w:rPr>
          <w:rFonts w:hint="eastAsia" w:ascii="宋体" w:hAnsi="宋体" w:eastAsia="宋体" w:cs="宋体"/>
          <w:sz w:val="24"/>
          <w:szCs w:val="24"/>
          <w:lang w:eastAsia="zh-CN"/>
        </w:rPr>
        <w:t>说明：本表A4正反打印。</w:t>
      </w:r>
    </w:p>
    <w:sectPr>
      <w:pgSz w:w="11906" w:h="16838"/>
      <w:pgMar w:top="1463" w:right="1463" w:bottom="123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A1AE1"/>
    <w:rsid w:val="5D362861"/>
    <w:rsid w:val="762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417</Characters>
  <Lines>0</Lines>
  <Paragraphs>0</Paragraphs>
  <TotalTime>2</TotalTime>
  <ScaleCrop>false</ScaleCrop>
  <LinksUpToDate>false</LinksUpToDate>
  <CharactersWithSpaces>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2025-05-23T02:19:00Z</dcterms:created>
  <dc:creator>admin</dc:creator>
  <cp:lastModifiedBy>lifan</cp:lastModifiedBy>
  <dcterms:modified xsi:type="dcterms:W3CDTF">2025-05-30T12:48:21Z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eyJoZGlkIjoiZGM4NTZlNzI2MzNlM2IwYTU3MDhjNTRiZTVjNzI2Y2EiLCJ1c2VySWQiOiI0MDYzMTgyMzcifQ==</vt:lpwstr>
  </property>
  <property fmtid="{D5CDD505-2E9C-101B-9397-08002B2CF9AE}" pid="4" name="ICV">
    <vt:lpwstr>0DEAB3AD06A849CDA252B66DD32C8D29_12</vt:lpwstr>
  </property>
</Properties>
</file>